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F82DBD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F82DBD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2B50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SMALL CLAIMS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F82DBD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>
        <w:rPr>
          <w:noProof/>
        </w:rPr>
        <w:pict>
          <v:shape id="_x0000_s1029" type="#_x0000_t202" style="position:absolute;margin-left:2pt;margin-top:.8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  <w:r w:rsidR="00E05167">
        <w:tab/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Default="00F82DBD" w:rsidP="00A668F0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pt;margin-top:10.45pt;width:175pt;height:0;z-index:251667456" o:connectortype="straight"/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Pr="00564A19" w:rsidRDefault="00F82DBD" w:rsidP="00A668F0">
      <w:pPr>
        <w:spacing w:after="0" w:line="240" w:lineRule="auto"/>
        <w:rPr>
          <w:rFonts w:ascii="Times New Roman" w:hAnsi="Times New Roman" w:cs="Times New Roman"/>
        </w:rPr>
      </w:pPr>
      <w:r w:rsidRPr="00F82DBD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F94488" w:rsidRPr="00564A19">
        <w:rPr>
          <w:rFonts w:ascii="Times New Roman" w:hAnsi="Times New Roman" w:cs="Times New Roman"/>
        </w:rPr>
        <w:t>Plaintiff</w:t>
      </w:r>
      <w:r w:rsidR="00E05167" w:rsidRPr="00564A19">
        <w:rPr>
          <w:rFonts w:ascii="Times New Roman" w:hAnsi="Times New Roman" w:cs="Times New Roman"/>
        </w:rPr>
        <w:t>/</w:t>
      </w:r>
      <w:proofErr w:type="gramStart"/>
      <w:r w:rsidR="00E05167" w:rsidRPr="00564A19">
        <w:rPr>
          <w:rFonts w:ascii="Times New Roman" w:hAnsi="Times New Roman" w:cs="Times New Roman"/>
        </w:rPr>
        <w:t>Petitioner,</w:t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>V.</w:t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F82DBD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9.15pt;width:175pt;height:40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F82DBD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F94488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>
        <w:tab/>
      </w:r>
      <w:r w:rsidR="00274796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F82DBD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F82DBD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F82DBD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F82DBD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2B5092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SMALL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CLAIMS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F82DBD" w:rsidP="001F3B26">
      <w:pPr>
        <w:spacing w:after="0" w:line="240" w:lineRule="auto"/>
      </w:pPr>
      <w:r>
        <w:rPr>
          <w:noProof/>
        </w:rPr>
        <w:pict>
          <v:shape id="_x0000_s1041" type="#_x0000_t202" style="position:absolute;margin-left:2pt;margin-top:.8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F82DBD" w:rsidP="001F3B26">
      <w:pPr>
        <w:spacing w:after="0" w:line="240" w:lineRule="auto"/>
      </w:pPr>
      <w:r>
        <w:rPr>
          <w:noProof/>
        </w:rPr>
        <w:pict>
          <v:shape id="_x0000_s1043" type="#_x0000_t32" style="position:absolute;margin-left:2pt;margin-top:10.45pt;width:175pt;height:0;z-index:251681792" o:connectortype="straight"/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Pr="00564A19" w:rsidRDefault="005C7DFF" w:rsidP="001F3B26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="001F3B26" w:rsidRPr="00564A19">
        <w:rPr>
          <w:rFonts w:ascii="Times New Roman" w:hAnsi="Times New Roman" w:cs="Times New Roman"/>
        </w:rPr>
        <w:t>Plaintiff</w:t>
      </w:r>
      <w:r w:rsidRPr="00564A19">
        <w:rPr>
          <w:rFonts w:ascii="Times New Roman" w:hAnsi="Times New Roman" w:cs="Times New Roman"/>
        </w:rPr>
        <w:t>/</w:t>
      </w:r>
      <w:proofErr w:type="gramStart"/>
      <w:r w:rsidRPr="00564A19">
        <w:rPr>
          <w:rFonts w:ascii="Times New Roman" w:hAnsi="Times New Roman" w:cs="Times New Roman"/>
        </w:rPr>
        <w:t>Petitioner,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F82DBD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>V.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F82DBD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9.15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F82DBD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1F3B26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 w:rsidR="001F3B26">
        <w:tab/>
      </w:r>
      <w:r w:rsidR="00274796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F82DBD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74796"/>
    <w:rsid w:val="002B5092"/>
    <w:rsid w:val="00392089"/>
    <w:rsid w:val="00394DFA"/>
    <w:rsid w:val="004710C0"/>
    <w:rsid w:val="00564A19"/>
    <w:rsid w:val="005B55DE"/>
    <w:rsid w:val="005C7DFF"/>
    <w:rsid w:val="0062119A"/>
    <w:rsid w:val="006D5D72"/>
    <w:rsid w:val="007F422B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E05167"/>
    <w:rsid w:val="00E1430D"/>
    <w:rsid w:val="00E36328"/>
    <w:rsid w:val="00ED3DBB"/>
    <w:rsid w:val="00EF29EA"/>
    <w:rsid w:val="00F1014C"/>
    <w:rsid w:val="00F82DBD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44"/>
        <o:r id="V:Rule7" type="connector" idref="#_x0000_s1031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217E-2FB4-4C53-9983-7EC937B2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2</cp:revision>
  <dcterms:created xsi:type="dcterms:W3CDTF">2017-10-18T15:26:00Z</dcterms:created>
  <dcterms:modified xsi:type="dcterms:W3CDTF">2017-10-18T15:26:00Z</dcterms:modified>
</cp:coreProperties>
</file>