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E" w:rsidRPr="008A2D81" w:rsidRDefault="006253AD" w:rsidP="008B2384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-304800</wp:posOffset>
            </wp:positionV>
            <wp:extent cx="1343025" cy="126682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05" t="27727" r="24704" b="2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C80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-304800</wp:posOffset>
            </wp:positionV>
            <wp:extent cx="1489710" cy="12649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F89">
        <w:rPr>
          <w:b/>
          <w:sz w:val="28"/>
          <w:szCs w:val="28"/>
        </w:rPr>
        <w:t xml:space="preserve"> </w:t>
      </w:r>
      <w:r w:rsidR="00734D59" w:rsidRPr="008A2D81">
        <w:rPr>
          <w:b/>
          <w:sz w:val="28"/>
          <w:szCs w:val="28"/>
        </w:rPr>
        <w:t>PALAU SUPREME COURT</w:t>
      </w:r>
    </w:p>
    <w:p w:rsidR="00734D59" w:rsidRPr="008A2D81" w:rsidRDefault="008B2384" w:rsidP="00054BEA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F601A">
        <w:rPr>
          <w:b/>
          <w:sz w:val="28"/>
          <w:szCs w:val="28"/>
        </w:rPr>
        <w:t xml:space="preserve"> </w:t>
      </w:r>
      <w:r w:rsidR="00734D59" w:rsidRPr="008A2D81">
        <w:rPr>
          <w:b/>
          <w:sz w:val="28"/>
          <w:szCs w:val="28"/>
        </w:rPr>
        <w:t>REPUBLIC OF PALAU</w:t>
      </w:r>
    </w:p>
    <w:p w:rsidR="00734D59" w:rsidRPr="008A2D81" w:rsidRDefault="00734D59" w:rsidP="008A2D81">
      <w:pPr>
        <w:pStyle w:val="NoSpacing"/>
        <w:jc w:val="center"/>
        <w:rPr>
          <w:b/>
          <w:sz w:val="24"/>
          <w:szCs w:val="24"/>
        </w:rPr>
      </w:pPr>
      <w:r w:rsidRPr="008A2D81">
        <w:rPr>
          <w:b/>
          <w:sz w:val="24"/>
          <w:szCs w:val="24"/>
        </w:rPr>
        <w:t>CERTIFICATION OF ATTENDANCE FOR CLE CREDIT</w:t>
      </w:r>
    </w:p>
    <w:p w:rsidR="00734D59" w:rsidRPr="008A2D81" w:rsidRDefault="00734D59" w:rsidP="00734D59">
      <w:pPr>
        <w:pStyle w:val="NoSpacing"/>
        <w:jc w:val="center"/>
        <w:rPr>
          <w:sz w:val="20"/>
          <w:szCs w:val="20"/>
        </w:rPr>
      </w:pPr>
      <w:r w:rsidRPr="008A2D81">
        <w:rPr>
          <w:sz w:val="20"/>
          <w:szCs w:val="20"/>
        </w:rPr>
        <w:t>Note: use of this form exempts attendees from filling a separate CLE Certification of</w:t>
      </w:r>
    </w:p>
    <w:p w:rsidR="00734D59" w:rsidRPr="008A2D81" w:rsidRDefault="00734D59" w:rsidP="00734D59">
      <w:pPr>
        <w:jc w:val="center"/>
        <w:rPr>
          <w:sz w:val="20"/>
          <w:szCs w:val="20"/>
        </w:rPr>
      </w:pPr>
      <w:r w:rsidRPr="008A2D81">
        <w:rPr>
          <w:sz w:val="20"/>
          <w:szCs w:val="20"/>
        </w:rPr>
        <w:t>Attendance Form as required under CLE Rule 4(b)</w:t>
      </w:r>
    </w:p>
    <w:p w:rsidR="00B4542B" w:rsidRDefault="00B4542B" w:rsidP="00B4542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Honorable Paul J. Watford of US Court of Appeals of the Ninth Circuit and</w:t>
      </w:r>
    </w:p>
    <w:p w:rsidR="003E3B47" w:rsidRPr="008A2D81" w:rsidRDefault="00B4542B" w:rsidP="00B4542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Professor Jonathan Turley of </w:t>
      </w:r>
      <w:r w:rsidRPr="00B4542B">
        <w:rPr>
          <w:rFonts w:cs="Tahoma"/>
          <w:b/>
          <w:sz w:val="24"/>
          <w:szCs w:val="24"/>
        </w:rPr>
        <w:t>George Washington University Law School</w:t>
      </w:r>
    </w:p>
    <w:p w:rsidR="00B4542B" w:rsidRDefault="00B4542B" w:rsidP="00B4542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February 13, 2017</w:t>
      </w:r>
    </w:p>
    <w:p w:rsidR="00734D59" w:rsidRDefault="003E3B47" w:rsidP="00B4542B">
      <w:pPr>
        <w:pStyle w:val="NoSpacing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Koror, Palau</w:t>
      </w:r>
    </w:p>
    <w:p w:rsidR="00B4542B" w:rsidRDefault="00B4542B" w:rsidP="00B4542B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1350"/>
        <w:gridCol w:w="4950"/>
        <w:gridCol w:w="1170"/>
        <w:gridCol w:w="1080"/>
        <w:gridCol w:w="1620"/>
      </w:tblGrid>
      <w:tr w:rsidR="00734D59" w:rsidTr="00734239">
        <w:tc>
          <w:tcPr>
            <w:tcW w:w="1350" w:type="dxa"/>
          </w:tcPr>
          <w:p w:rsidR="00734D59" w:rsidRPr="008A2D81" w:rsidRDefault="00734D59" w:rsidP="00734D59">
            <w:pPr>
              <w:pStyle w:val="NoSpacing"/>
              <w:jc w:val="center"/>
              <w:rPr>
                <w:b/>
              </w:rPr>
            </w:pPr>
            <w:r w:rsidRPr="008A2D81">
              <w:rPr>
                <w:b/>
              </w:rPr>
              <w:t>TIME</w:t>
            </w:r>
          </w:p>
        </w:tc>
        <w:tc>
          <w:tcPr>
            <w:tcW w:w="4950" w:type="dxa"/>
          </w:tcPr>
          <w:p w:rsidR="00734D59" w:rsidRPr="008A2D81" w:rsidRDefault="00B4542B" w:rsidP="00B4542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1170" w:type="dxa"/>
          </w:tcPr>
          <w:p w:rsidR="00734D59" w:rsidRPr="008A2D81" w:rsidRDefault="00734D59" w:rsidP="00A21724">
            <w:pPr>
              <w:pStyle w:val="NoSpacing"/>
              <w:jc w:val="center"/>
              <w:rPr>
                <w:b/>
              </w:rPr>
            </w:pPr>
            <w:r w:rsidRPr="008A2D81">
              <w:rPr>
                <w:b/>
              </w:rPr>
              <w:t>CREDIT HRS(S)</w:t>
            </w:r>
          </w:p>
        </w:tc>
        <w:tc>
          <w:tcPr>
            <w:tcW w:w="1080" w:type="dxa"/>
          </w:tcPr>
          <w:p w:rsidR="00734D59" w:rsidRPr="008A2D81" w:rsidRDefault="00734D59" w:rsidP="00734D59">
            <w:pPr>
              <w:pStyle w:val="NoSpacing"/>
              <w:jc w:val="center"/>
              <w:rPr>
                <w:b/>
              </w:rPr>
            </w:pPr>
            <w:r w:rsidRPr="008A2D81">
              <w:rPr>
                <w:b/>
              </w:rPr>
              <w:t>COST</w:t>
            </w:r>
          </w:p>
        </w:tc>
        <w:tc>
          <w:tcPr>
            <w:tcW w:w="1620" w:type="dxa"/>
          </w:tcPr>
          <w:p w:rsidR="00A12908" w:rsidRPr="00A12908" w:rsidRDefault="00E15C80" w:rsidP="00817ABB">
            <w:pPr>
              <w:pStyle w:val="NoSpacing"/>
              <w:rPr>
                <w:b/>
              </w:rPr>
            </w:pPr>
            <w:r>
              <w:sym w:font="Wingdings" w:char="F0FE"/>
            </w:r>
            <w:r>
              <w:t xml:space="preserve"> </w:t>
            </w:r>
            <w:r w:rsidRPr="00E15C80">
              <w:rPr>
                <w:b/>
              </w:rPr>
              <w:t>Course Attended</w:t>
            </w:r>
          </w:p>
        </w:tc>
      </w:tr>
      <w:tr w:rsidR="00734D59" w:rsidTr="00734239">
        <w:trPr>
          <w:trHeight w:val="1700"/>
        </w:trPr>
        <w:tc>
          <w:tcPr>
            <w:tcW w:w="1350" w:type="dxa"/>
          </w:tcPr>
          <w:p w:rsidR="00B31261" w:rsidRDefault="00B4542B" w:rsidP="00B4542B">
            <w:pPr>
              <w:pStyle w:val="NoSpacing"/>
            </w:pPr>
            <w:r>
              <w:t>8</w:t>
            </w:r>
            <w:r w:rsidR="00B31261">
              <w:t>:</w:t>
            </w:r>
            <w:r>
              <w:t>45</w:t>
            </w:r>
            <w:r w:rsidR="00B31261">
              <w:t>-1</w:t>
            </w:r>
            <w:r w:rsidR="00165482">
              <w:t>0</w:t>
            </w:r>
            <w:r w:rsidR="00B31261">
              <w:t>:</w:t>
            </w:r>
            <w:r w:rsidR="000A3B82">
              <w:t>15</w:t>
            </w:r>
          </w:p>
        </w:tc>
        <w:tc>
          <w:tcPr>
            <w:tcW w:w="4950" w:type="dxa"/>
          </w:tcPr>
          <w:p w:rsidR="00B4542B" w:rsidRPr="00F3601E" w:rsidRDefault="00B4542B" w:rsidP="00B4542B">
            <w:pPr>
              <w:widowControl w:val="0"/>
              <w:autoSpaceDE w:val="0"/>
              <w:autoSpaceDN w:val="0"/>
              <w:adjustRightInd w:val="0"/>
              <w:rPr>
                <w:rFonts w:ascii="Athelas" w:hAnsi="Athelas" w:cs="Times"/>
              </w:rPr>
            </w:pPr>
            <w:r w:rsidRPr="00F3601E">
              <w:rPr>
                <w:rFonts w:ascii="Athelas" w:hAnsi="Athelas" w:cs="Tahoma"/>
                <w:b/>
                <w:bCs/>
              </w:rPr>
              <w:t>Unpacking the Court: The Reform and Expansion of the Supreme Court</w:t>
            </w:r>
            <w:r>
              <w:rPr>
                <w:rFonts w:ascii="Athelas" w:hAnsi="Athelas" w:cs="Tahoma"/>
                <w:b/>
                <w:bCs/>
              </w:rPr>
              <w:t xml:space="preserve"> </w:t>
            </w:r>
            <w:r w:rsidR="00962FD3">
              <w:rPr>
                <w:rFonts w:ascii="Athelas" w:hAnsi="Athelas" w:cs="Tahoma"/>
                <w:b/>
                <w:bCs/>
              </w:rPr>
              <w:t xml:space="preserve">by </w:t>
            </w:r>
            <w:r>
              <w:rPr>
                <w:rFonts w:ascii="Athelas" w:hAnsi="Athelas" w:cs="Tahoma"/>
                <w:b/>
                <w:bCs/>
              </w:rPr>
              <w:t>Professor Jonathan Turley</w:t>
            </w:r>
            <w:r w:rsidRPr="00F3601E">
              <w:rPr>
                <w:rFonts w:ascii="MS Mincho" w:eastAsia="MS Mincho" w:hAnsi="MS Mincho" w:cs="MS Mincho"/>
                <w:b/>
                <w:bCs/>
              </w:rPr>
              <w:t> </w:t>
            </w:r>
          </w:p>
          <w:p w:rsidR="00734D59" w:rsidRPr="00B4542B" w:rsidRDefault="00B4542B" w:rsidP="00B454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542B">
              <w:rPr>
                <w:rFonts w:ascii="Athelas" w:hAnsi="Athelas" w:cs="Tahoma"/>
                <w:sz w:val="20"/>
                <w:szCs w:val="20"/>
              </w:rPr>
              <w:t>This speech explores the interesting history and stories about incompetent justices and the needs to expand the court.</w:t>
            </w:r>
          </w:p>
        </w:tc>
        <w:tc>
          <w:tcPr>
            <w:tcW w:w="1170" w:type="dxa"/>
          </w:tcPr>
          <w:p w:rsidR="00962FD3" w:rsidRDefault="00962FD3" w:rsidP="00B4542B">
            <w:pPr>
              <w:pStyle w:val="NoSpacing"/>
              <w:tabs>
                <w:tab w:val="left" w:pos="510"/>
              </w:tabs>
              <w:jc w:val="center"/>
            </w:pPr>
          </w:p>
          <w:p w:rsidR="00962FD3" w:rsidRDefault="00962FD3" w:rsidP="00B4542B">
            <w:pPr>
              <w:pStyle w:val="NoSpacing"/>
              <w:tabs>
                <w:tab w:val="left" w:pos="510"/>
              </w:tabs>
              <w:jc w:val="center"/>
            </w:pPr>
          </w:p>
          <w:p w:rsidR="00734D59" w:rsidRDefault="00734D59" w:rsidP="00B4542B">
            <w:pPr>
              <w:pStyle w:val="NoSpacing"/>
              <w:tabs>
                <w:tab w:val="left" w:pos="510"/>
              </w:tabs>
              <w:jc w:val="center"/>
            </w:pPr>
          </w:p>
        </w:tc>
        <w:tc>
          <w:tcPr>
            <w:tcW w:w="1080" w:type="dxa"/>
          </w:tcPr>
          <w:p w:rsidR="00734D59" w:rsidRDefault="00734D59" w:rsidP="00734D59">
            <w:pPr>
              <w:pStyle w:val="NoSpacing"/>
              <w:jc w:val="center"/>
            </w:pPr>
          </w:p>
        </w:tc>
        <w:tc>
          <w:tcPr>
            <w:tcW w:w="1620" w:type="dxa"/>
          </w:tcPr>
          <w:p w:rsidR="00734D59" w:rsidRDefault="00734D59" w:rsidP="00734D59">
            <w:pPr>
              <w:pStyle w:val="NoSpacing"/>
              <w:jc w:val="center"/>
            </w:pPr>
          </w:p>
        </w:tc>
      </w:tr>
      <w:tr w:rsidR="00962FD3" w:rsidTr="00734239">
        <w:tc>
          <w:tcPr>
            <w:tcW w:w="1350" w:type="dxa"/>
            <w:shd w:val="clear" w:color="auto" w:fill="BEA90E"/>
          </w:tcPr>
          <w:p w:rsidR="00962FD3" w:rsidRDefault="00962FD3" w:rsidP="00962FD3">
            <w:pPr>
              <w:pStyle w:val="NoSpacing"/>
            </w:pPr>
            <w:r>
              <w:t>10:15-10:30</w:t>
            </w:r>
          </w:p>
        </w:tc>
        <w:tc>
          <w:tcPr>
            <w:tcW w:w="8820" w:type="dxa"/>
            <w:gridSpan w:val="4"/>
            <w:shd w:val="clear" w:color="auto" w:fill="BEA90E"/>
          </w:tcPr>
          <w:p w:rsidR="00962FD3" w:rsidRDefault="00962FD3" w:rsidP="000D2F89">
            <w:pPr>
              <w:pStyle w:val="NoSpacing"/>
              <w:jc w:val="center"/>
            </w:pPr>
            <w:r>
              <w:t>Break</w:t>
            </w:r>
          </w:p>
        </w:tc>
      </w:tr>
      <w:tr w:rsidR="00165482" w:rsidTr="00734239">
        <w:tc>
          <w:tcPr>
            <w:tcW w:w="1350" w:type="dxa"/>
          </w:tcPr>
          <w:p w:rsidR="00165482" w:rsidRDefault="00A21724" w:rsidP="00962FD3">
            <w:pPr>
              <w:pStyle w:val="NoSpacing"/>
            </w:pPr>
            <w:r>
              <w:t>1</w:t>
            </w:r>
            <w:r w:rsidR="00962FD3">
              <w:t>0</w:t>
            </w:r>
            <w:r w:rsidR="00165482">
              <w:t>:</w:t>
            </w:r>
            <w:r w:rsidR="00962FD3">
              <w:t>30</w:t>
            </w:r>
            <w:r w:rsidR="00165482">
              <w:t>-1</w:t>
            </w:r>
            <w:r w:rsidR="00962FD3">
              <w:t>1</w:t>
            </w:r>
            <w:r w:rsidR="00165482">
              <w:t>:</w:t>
            </w:r>
            <w:r w:rsidR="00962FD3">
              <w:t>30</w:t>
            </w:r>
          </w:p>
        </w:tc>
        <w:tc>
          <w:tcPr>
            <w:tcW w:w="4950" w:type="dxa"/>
          </w:tcPr>
          <w:p w:rsidR="00962FD3" w:rsidRDefault="00962FD3" w:rsidP="005F140C">
            <w:pPr>
              <w:pStyle w:val="NoSpacing"/>
              <w:rPr>
                <w:rFonts w:ascii="Athelas" w:hAnsi="Athelas" w:cs="Tahoma"/>
                <w:b/>
                <w:bCs/>
              </w:rPr>
            </w:pPr>
            <w:r w:rsidRPr="00F3601E">
              <w:rPr>
                <w:rFonts w:ascii="Athelas" w:hAnsi="Athelas" w:cs="Tahoma"/>
                <w:b/>
                <w:bCs/>
              </w:rPr>
              <w:t>Appellate Practice —Tips from the Bench</w:t>
            </w:r>
            <w:r>
              <w:rPr>
                <w:rFonts w:ascii="Athelas" w:hAnsi="Athelas" w:cs="Tahoma"/>
                <w:b/>
                <w:bCs/>
              </w:rPr>
              <w:t xml:space="preserve"> </w:t>
            </w:r>
          </w:p>
          <w:p w:rsidR="00962FD3" w:rsidRDefault="00962FD3" w:rsidP="00962FD3">
            <w:pPr>
              <w:pStyle w:val="NoSpacing"/>
              <w:rPr>
                <w:rFonts w:ascii="Athelas" w:hAnsi="Athelas" w:cs="Tahoma"/>
                <w:b/>
                <w:bCs/>
              </w:rPr>
            </w:pPr>
            <w:r>
              <w:rPr>
                <w:rFonts w:ascii="Athelas" w:hAnsi="Athelas" w:cs="Tahoma"/>
                <w:b/>
                <w:bCs/>
              </w:rPr>
              <w:t>by Honorable Paul J. Watford</w:t>
            </w:r>
          </w:p>
          <w:p w:rsidR="00962FD3" w:rsidRPr="00962FD3" w:rsidRDefault="00962FD3" w:rsidP="00962FD3">
            <w:pPr>
              <w:pStyle w:val="NoSpacing"/>
            </w:pPr>
            <w:r>
              <w:rPr>
                <w:rFonts w:ascii="Athelas" w:hAnsi="Athelas" w:cs="Tahoma"/>
                <w:bCs/>
              </w:rPr>
              <w:t>Circuit Judge, Ninth Circuit Court of Appeals</w:t>
            </w:r>
          </w:p>
        </w:tc>
        <w:tc>
          <w:tcPr>
            <w:tcW w:w="1170" w:type="dxa"/>
          </w:tcPr>
          <w:p w:rsidR="00962FD3" w:rsidRDefault="00962FD3" w:rsidP="00817ABB">
            <w:pPr>
              <w:pStyle w:val="NoSpacing"/>
              <w:tabs>
                <w:tab w:val="left" w:pos="510"/>
              </w:tabs>
              <w:jc w:val="center"/>
            </w:pPr>
          </w:p>
          <w:p w:rsidR="00165482" w:rsidRDefault="00165482" w:rsidP="00817ABB">
            <w:pPr>
              <w:pStyle w:val="NoSpacing"/>
              <w:tabs>
                <w:tab w:val="left" w:pos="510"/>
              </w:tabs>
              <w:jc w:val="center"/>
            </w:pPr>
          </w:p>
        </w:tc>
        <w:tc>
          <w:tcPr>
            <w:tcW w:w="1080" w:type="dxa"/>
          </w:tcPr>
          <w:p w:rsidR="00165482" w:rsidRDefault="00165482" w:rsidP="00734D59">
            <w:pPr>
              <w:pStyle w:val="NoSpacing"/>
              <w:jc w:val="center"/>
            </w:pPr>
          </w:p>
        </w:tc>
        <w:tc>
          <w:tcPr>
            <w:tcW w:w="1620" w:type="dxa"/>
          </w:tcPr>
          <w:p w:rsidR="00165482" w:rsidRDefault="00165482" w:rsidP="00734D59">
            <w:pPr>
              <w:pStyle w:val="NoSpacing"/>
              <w:jc w:val="center"/>
            </w:pPr>
          </w:p>
        </w:tc>
      </w:tr>
      <w:tr w:rsidR="00962FD3" w:rsidTr="00734239">
        <w:tc>
          <w:tcPr>
            <w:tcW w:w="1350" w:type="dxa"/>
            <w:shd w:val="clear" w:color="auto" w:fill="BEA90E"/>
          </w:tcPr>
          <w:p w:rsidR="00962FD3" w:rsidRDefault="00962FD3" w:rsidP="00962FD3">
            <w:pPr>
              <w:pStyle w:val="NoSpacing"/>
            </w:pPr>
            <w:r>
              <w:t>11:30-12:30</w:t>
            </w:r>
          </w:p>
        </w:tc>
        <w:tc>
          <w:tcPr>
            <w:tcW w:w="8820" w:type="dxa"/>
            <w:gridSpan w:val="4"/>
            <w:shd w:val="clear" w:color="auto" w:fill="BEA90E"/>
          </w:tcPr>
          <w:p w:rsidR="00962FD3" w:rsidRDefault="00962FD3" w:rsidP="00734D59">
            <w:pPr>
              <w:pStyle w:val="NoSpacing"/>
              <w:jc w:val="center"/>
            </w:pPr>
            <w:r>
              <w:t>Lunch Break</w:t>
            </w:r>
          </w:p>
        </w:tc>
      </w:tr>
      <w:tr w:rsidR="005F140C" w:rsidTr="00734239">
        <w:tc>
          <w:tcPr>
            <w:tcW w:w="1350" w:type="dxa"/>
          </w:tcPr>
          <w:p w:rsidR="005F140C" w:rsidRDefault="00962FD3" w:rsidP="00962FD3">
            <w:pPr>
              <w:pStyle w:val="NoSpacing"/>
            </w:pPr>
            <w:r>
              <w:t>12</w:t>
            </w:r>
            <w:r w:rsidR="005F140C">
              <w:t>:</w:t>
            </w:r>
            <w:r>
              <w:t>30</w:t>
            </w:r>
            <w:r w:rsidR="005F140C">
              <w:t>-</w:t>
            </w:r>
            <w:r>
              <w:t>2</w:t>
            </w:r>
            <w:r w:rsidR="005F140C">
              <w:t>:</w:t>
            </w:r>
            <w:r>
              <w:t>00</w:t>
            </w:r>
          </w:p>
        </w:tc>
        <w:tc>
          <w:tcPr>
            <w:tcW w:w="4950" w:type="dxa"/>
          </w:tcPr>
          <w:p w:rsidR="00962FD3" w:rsidRPr="00F3601E" w:rsidRDefault="00962FD3" w:rsidP="00962FD3">
            <w:pPr>
              <w:widowControl w:val="0"/>
              <w:autoSpaceDE w:val="0"/>
              <w:autoSpaceDN w:val="0"/>
              <w:adjustRightInd w:val="0"/>
              <w:rPr>
                <w:rFonts w:ascii="Athelas" w:hAnsi="Athelas" w:cs="Times"/>
              </w:rPr>
            </w:pPr>
            <w:r w:rsidRPr="00F3601E">
              <w:rPr>
                <w:rFonts w:ascii="Athelas" w:hAnsi="Athelas" w:cs="Tahoma"/>
                <w:b/>
                <w:bCs/>
              </w:rPr>
              <w:t>The Cultural Defense: The Increasing Use of Cultural Norms in Criminal and Civil Cases in the United States</w:t>
            </w:r>
            <w:r>
              <w:rPr>
                <w:rFonts w:ascii="Athelas" w:hAnsi="Athelas" w:cs="Tahoma"/>
                <w:b/>
                <w:bCs/>
              </w:rPr>
              <w:t xml:space="preserve"> by Professor Jonathan Turley.</w:t>
            </w:r>
            <w:r w:rsidRPr="00F3601E">
              <w:rPr>
                <w:rFonts w:ascii="MS Mincho" w:eastAsia="MS Mincho" w:hAnsi="MS Mincho" w:cs="MS Mincho"/>
                <w:b/>
                <w:bCs/>
              </w:rPr>
              <w:t> </w:t>
            </w:r>
          </w:p>
          <w:p w:rsidR="005F140C" w:rsidRPr="00962FD3" w:rsidRDefault="00962FD3" w:rsidP="00962FD3">
            <w:pPr>
              <w:pStyle w:val="NoSpacing"/>
              <w:rPr>
                <w:sz w:val="20"/>
                <w:szCs w:val="20"/>
              </w:rPr>
            </w:pPr>
            <w:r w:rsidRPr="00962FD3">
              <w:rPr>
                <w:rFonts w:ascii="Athelas" w:hAnsi="Athelas" w:cs="Tahoma"/>
                <w:sz w:val="20"/>
                <w:szCs w:val="20"/>
              </w:rPr>
              <w:t>This speech explores how cultural defenses of immigrants have been used in states and federal cases.</w:t>
            </w:r>
          </w:p>
        </w:tc>
        <w:tc>
          <w:tcPr>
            <w:tcW w:w="1170" w:type="dxa"/>
          </w:tcPr>
          <w:p w:rsidR="005F140C" w:rsidRDefault="005F140C" w:rsidP="00817ABB">
            <w:pPr>
              <w:pStyle w:val="NoSpacing"/>
              <w:tabs>
                <w:tab w:val="left" w:pos="510"/>
              </w:tabs>
              <w:jc w:val="center"/>
            </w:pPr>
          </w:p>
          <w:p w:rsidR="00962FD3" w:rsidRDefault="00962FD3" w:rsidP="00817ABB">
            <w:pPr>
              <w:pStyle w:val="NoSpacing"/>
              <w:tabs>
                <w:tab w:val="left" w:pos="510"/>
              </w:tabs>
              <w:jc w:val="center"/>
            </w:pPr>
          </w:p>
          <w:p w:rsidR="005F140C" w:rsidRDefault="005F140C" w:rsidP="00962FD3">
            <w:pPr>
              <w:pStyle w:val="NoSpacing"/>
              <w:tabs>
                <w:tab w:val="left" w:pos="510"/>
              </w:tabs>
              <w:jc w:val="center"/>
            </w:pPr>
          </w:p>
        </w:tc>
        <w:tc>
          <w:tcPr>
            <w:tcW w:w="1080" w:type="dxa"/>
          </w:tcPr>
          <w:p w:rsidR="005F140C" w:rsidRDefault="005F140C" w:rsidP="00734D59">
            <w:pPr>
              <w:pStyle w:val="NoSpacing"/>
              <w:jc w:val="center"/>
            </w:pPr>
          </w:p>
        </w:tc>
        <w:tc>
          <w:tcPr>
            <w:tcW w:w="1620" w:type="dxa"/>
          </w:tcPr>
          <w:p w:rsidR="005F140C" w:rsidRDefault="005F140C" w:rsidP="00734D59">
            <w:pPr>
              <w:pStyle w:val="NoSpacing"/>
              <w:jc w:val="center"/>
            </w:pPr>
          </w:p>
        </w:tc>
      </w:tr>
      <w:tr w:rsidR="00962FD3" w:rsidTr="00734239">
        <w:tc>
          <w:tcPr>
            <w:tcW w:w="1350" w:type="dxa"/>
            <w:shd w:val="clear" w:color="auto" w:fill="BEA90E"/>
          </w:tcPr>
          <w:p w:rsidR="00962FD3" w:rsidRDefault="00962FD3" w:rsidP="00817ABB">
            <w:pPr>
              <w:pStyle w:val="NoSpacing"/>
            </w:pPr>
            <w:r>
              <w:t>2:00-2:15</w:t>
            </w:r>
          </w:p>
        </w:tc>
        <w:tc>
          <w:tcPr>
            <w:tcW w:w="8820" w:type="dxa"/>
            <w:gridSpan w:val="4"/>
            <w:shd w:val="clear" w:color="auto" w:fill="BEA90E"/>
          </w:tcPr>
          <w:p w:rsidR="00962FD3" w:rsidRDefault="00962FD3" w:rsidP="00734D59">
            <w:pPr>
              <w:pStyle w:val="NoSpacing"/>
              <w:jc w:val="center"/>
            </w:pPr>
            <w:r>
              <w:t>Break</w:t>
            </w:r>
          </w:p>
        </w:tc>
      </w:tr>
      <w:tr w:rsidR="00165482" w:rsidTr="00734239">
        <w:tc>
          <w:tcPr>
            <w:tcW w:w="1350" w:type="dxa"/>
          </w:tcPr>
          <w:p w:rsidR="00165482" w:rsidRDefault="00734239" w:rsidP="00734239">
            <w:pPr>
              <w:pStyle w:val="NoSpacing"/>
            </w:pPr>
            <w:r>
              <w:t>2:15</w:t>
            </w:r>
            <w:r w:rsidR="005F140C">
              <w:t>-</w:t>
            </w:r>
            <w:r>
              <w:t>3</w:t>
            </w:r>
            <w:r w:rsidR="005F140C">
              <w:t>:</w:t>
            </w:r>
            <w:r>
              <w:t>45</w:t>
            </w:r>
          </w:p>
        </w:tc>
        <w:tc>
          <w:tcPr>
            <w:tcW w:w="4950" w:type="dxa"/>
          </w:tcPr>
          <w:p w:rsidR="00165482" w:rsidRDefault="00734239" w:rsidP="00734239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F3601E">
              <w:rPr>
                <w:rFonts w:ascii="Athelas" w:hAnsi="Athelas" w:cs="Tahoma"/>
                <w:b/>
                <w:bCs/>
              </w:rPr>
              <w:t xml:space="preserve">Better Not Call Saul: The Current Ethical Issues Facing Criminal Prosecution and Defense </w:t>
            </w:r>
            <w:r>
              <w:rPr>
                <w:rFonts w:ascii="Athelas" w:hAnsi="Athelas" w:cs="Tahoma"/>
                <w:b/>
                <w:bCs/>
              </w:rPr>
              <w:t>by Professor Jonathan Turley.</w:t>
            </w:r>
            <w:r w:rsidRPr="00F3601E">
              <w:rPr>
                <w:rFonts w:ascii="MS Mincho" w:eastAsia="MS Mincho" w:hAnsi="MS Mincho" w:cs="MS Mincho"/>
                <w:b/>
                <w:bCs/>
              </w:rPr>
              <w:t> </w:t>
            </w:r>
            <w:r w:rsidRPr="00F3601E">
              <w:rPr>
                <w:rFonts w:ascii="Athelas" w:hAnsi="Athelas" w:cs="Tahoma"/>
              </w:rPr>
              <w:t>(*Ethics CLE)</w:t>
            </w:r>
          </w:p>
        </w:tc>
        <w:tc>
          <w:tcPr>
            <w:tcW w:w="1170" w:type="dxa"/>
          </w:tcPr>
          <w:p w:rsidR="00734239" w:rsidRDefault="00734239" w:rsidP="005F140C">
            <w:pPr>
              <w:pStyle w:val="NoSpacing"/>
              <w:tabs>
                <w:tab w:val="left" w:pos="510"/>
              </w:tabs>
              <w:jc w:val="center"/>
            </w:pPr>
          </w:p>
          <w:p w:rsidR="00165482" w:rsidRDefault="00165482" w:rsidP="005F140C">
            <w:pPr>
              <w:pStyle w:val="NoSpacing"/>
              <w:tabs>
                <w:tab w:val="left" w:pos="510"/>
              </w:tabs>
              <w:jc w:val="center"/>
            </w:pPr>
          </w:p>
        </w:tc>
        <w:tc>
          <w:tcPr>
            <w:tcW w:w="1080" w:type="dxa"/>
          </w:tcPr>
          <w:p w:rsidR="00165482" w:rsidRDefault="00165482" w:rsidP="00734D59">
            <w:pPr>
              <w:pStyle w:val="NoSpacing"/>
              <w:jc w:val="center"/>
            </w:pPr>
          </w:p>
        </w:tc>
        <w:tc>
          <w:tcPr>
            <w:tcW w:w="1620" w:type="dxa"/>
          </w:tcPr>
          <w:p w:rsidR="00165482" w:rsidRDefault="00165482" w:rsidP="00734D59">
            <w:pPr>
              <w:pStyle w:val="NoSpacing"/>
              <w:jc w:val="center"/>
            </w:pPr>
          </w:p>
        </w:tc>
      </w:tr>
      <w:tr w:rsidR="00734239" w:rsidTr="00734239">
        <w:tc>
          <w:tcPr>
            <w:tcW w:w="6300" w:type="dxa"/>
            <w:gridSpan w:val="2"/>
          </w:tcPr>
          <w:p w:rsidR="00734239" w:rsidRDefault="00734239" w:rsidP="00734239">
            <w:pPr>
              <w:pStyle w:val="NoSpacing"/>
            </w:pPr>
            <w:r>
              <w:t>Total CLE Credit Seminar offered.</w:t>
            </w:r>
          </w:p>
        </w:tc>
        <w:tc>
          <w:tcPr>
            <w:tcW w:w="1170" w:type="dxa"/>
          </w:tcPr>
          <w:p w:rsidR="00734239" w:rsidRPr="00F4403F" w:rsidRDefault="00734239" w:rsidP="0073423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34239" w:rsidRDefault="00734239" w:rsidP="004E6CDE">
            <w:pPr>
              <w:pStyle w:val="NoSpacing"/>
              <w:jc w:val="center"/>
            </w:pPr>
          </w:p>
        </w:tc>
        <w:tc>
          <w:tcPr>
            <w:tcW w:w="1620" w:type="dxa"/>
          </w:tcPr>
          <w:p w:rsidR="00734239" w:rsidRDefault="00734239" w:rsidP="00734D59">
            <w:pPr>
              <w:pStyle w:val="NoSpacing"/>
              <w:jc w:val="center"/>
            </w:pPr>
          </w:p>
        </w:tc>
      </w:tr>
      <w:tr w:rsidR="00734239" w:rsidTr="00734239">
        <w:tc>
          <w:tcPr>
            <w:tcW w:w="6300" w:type="dxa"/>
            <w:gridSpan w:val="2"/>
          </w:tcPr>
          <w:p w:rsidR="00734239" w:rsidRPr="009054E9" w:rsidRDefault="00734239" w:rsidP="00734239">
            <w:pPr>
              <w:pStyle w:val="NoSpacing"/>
              <w:rPr>
                <w:b/>
              </w:rPr>
            </w:pPr>
            <w:r w:rsidRPr="009054E9">
              <w:rPr>
                <w:b/>
              </w:rPr>
              <w:t>Total C</w:t>
            </w:r>
            <w:r>
              <w:rPr>
                <w:b/>
              </w:rPr>
              <w:t>LE Credit</w:t>
            </w:r>
            <w:r w:rsidRPr="009054E9">
              <w:rPr>
                <w:b/>
              </w:rPr>
              <w:t xml:space="preserve"> Hours </w:t>
            </w:r>
            <w:r>
              <w:rPr>
                <w:b/>
              </w:rPr>
              <w:t>Attended</w:t>
            </w:r>
            <w:r w:rsidRPr="009054E9">
              <w:rPr>
                <w:b/>
              </w:rPr>
              <w:t xml:space="preserve">  ___________</w:t>
            </w:r>
          </w:p>
        </w:tc>
        <w:tc>
          <w:tcPr>
            <w:tcW w:w="3870" w:type="dxa"/>
            <w:gridSpan w:val="3"/>
          </w:tcPr>
          <w:p w:rsidR="00734239" w:rsidRDefault="00734239" w:rsidP="00734239">
            <w:pPr>
              <w:pStyle w:val="NoSpacing"/>
            </w:pPr>
            <w:r w:rsidRPr="009054E9">
              <w:rPr>
                <w:b/>
              </w:rPr>
              <w:t>C</w:t>
            </w:r>
            <w:r>
              <w:rPr>
                <w:b/>
              </w:rPr>
              <w:t>LE Credit</w:t>
            </w:r>
            <w:r w:rsidRPr="009054E9">
              <w:rPr>
                <w:b/>
              </w:rPr>
              <w:t xml:space="preserve"> Hours Applied for  ________</w:t>
            </w:r>
          </w:p>
        </w:tc>
      </w:tr>
    </w:tbl>
    <w:p w:rsidR="00A2726A" w:rsidRPr="00A2726A" w:rsidRDefault="00A2726A" w:rsidP="00020BC2">
      <w:pPr>
        <w:spacing w:line="240" w:lineRule="auto"/>
        <w:rPr>
          <w:sz w:val="16"/>
          <w:szCs w:val="16"/>
        </w:rPr>
      </w:pPr>
    </w:p>
    <w:p w:rsidR="00734D59" w:rsidRDefault="003A43D1" w:rsidP="00020BC2">
      <w:pPr>
        <w:spacing w:line="240" w:lineRule="auto"/>
      </w:pPr>
      <w:r>
        <w:t>I hereby certify under penalty of perjury that I attended the above-described CLE events checked-off above and that this information is true and accurate.</w:t>
      </w:r>
    </w:p>
    <w:p w:rsidR="003A43D1" w:rsidRDefault="003A43D1" w:rsidP="003A43D1">
      <w:r>
        <w:t>Attendee’s Name (print):____________________________________</w:t>
      </w:r>
    </w:p>
    <w:p w:rsidR="003A43D1" w:rsidRDefault="003A43D1" w:rsidP="003A43D1">
      <w:r>
        <w:t>Signature of Attendee:____________________________</w:t>
      </w:r>
      <w:r>
        <w:tab/>
      </w:r>
      <w:r>
        <w:tab/>
        <w:t>Date:___________________</w:t>
      </w:r>
    </w:p>
    <w:p w:rsidR="00734D59" w:rsidRDefault="009572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01.4pt;height:89.4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D4JAIAAEg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" strokeweight="1.5pt">
            <v:textbox>
              <w:txbxContent>
                <w:p w:rsidR="000D2F89" w:rsidRDefault="000D2F89">
                  <w:r>
                    <w:t>FOR OFFICIAL USE ONLY---PALAU BAR ASSOCIATION</w:t>
                  </w:r>
                </w:p>
                <w:p w:rsidR="000D2F89" w:rsidRDefault="000D2F89">
                  <w:r>
                    <w:t>Amount of payment received:$__________</w:t>
                  </w:r>
                  <w:r>
                    <w:tab/>
                  </w:r>
                  <w:r>
                    <w:tab/>
                    <w:t>Date:______________</w:t>
                  </w:r>
                </w:p>
                <w:p w:rsidR="000D2F89" w:rsidRDefault="000D2F89">
                  <w:r>
                    <w:t>Signature of PBA Representative_______________________________________</w:t>
                  </w:r>
                </w:p>
              </w:txbxContent>
            </v:textbox>
          </v:shape>
        </w:pict>
      </w:r>
    </w:p>
    <w:sectPr w:rsidR="00734D59" w:rsidSect="00054B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helas">
    <w:altName w:val="Corbel"/>
    <w:charset w:val="00"/>
    <w:family w:val="auto"/>
    <w:pitch w:val="variable"/>
    <w:sig w:usb0="00000001" w:usb1="5000205B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34D59"/>
    <w:rsid w:val="00020BC2"/>
    <w:rsid w:val="00054BEA"/>
    <w:rsid w:val="000A3B82"/>
    <w:rsid w:val="000B144C"/>
    <w:rsid w:val="000D2F89"/>
    <w:rsid w:val="00116DA6"/>
    <w:rsid w:val="00165482"/>
    <w:rsid w:val="001A6908"/>
    <w:rsid w:val="001B19EE"/>
    <w:rsid w:val="001C34C0"/>
    <w:rsid w:val="00220760"/>
    <w:rsid w:val="00276AF1"/>
    <w:rsid w:val="002F58F1"/>
    <w:rsid w:val="003061E0"/>
    <w:rsid w:val="003A43D1"/>
    <w:rsid w:val="003C7CA1"/>
    <w:rsid w:val="003E3B47"/>
    <w:rsid w:val="00566F88"/>
    <w:rsid w:val="005F140C"/>
    <w:rsid w:val="006253AD"/>
    <w:rsid w:val="00644CE3"/>
    <w:rsid w:val="006E3C93"/>
    <w:rsid w:val="007038AE"/>
    <w:rsid w:val="00734239"/>
    <w:rsid w:val="00734D59"/>
    <w:rsid w:val="00745883"/>
    <w:rsid w:val="00764220"/>
    <w:rsid w:val="00801BF4"/>
    <w:rsid w:val="00811005"/>
    <w:rsid w:val="00817ABB"/>
    <w:rsid w:val="008A2D81"/>
    <w:rsid w:val="008B2384"/>
    <w:rsid w:val="00957286"/>
    <w:rsid w:val="00962FD3"/>
    <w:rsid w:val="00A12908"/>
    <w:rsid w:val="00A21724"/>
    <w:rsid w:val="00A2726A"/>
    <w:rsid w:val="00A64FB6"/>
    <w:rsid w:val="00B13718"/>
    <w:rsid w:val="00B31261"/>
    <w:rsid w:val="00B4542B"/>
    <w:rsid w:val="00BF6377"/>
    <w:rsid w:val="00CF601A"/>
    <w:rsid w:val="00DA68FC"/>
    <w:rsid w:val="00DF5D3C"/>
    <w:rsid w:val="00E15C80"/>
    <w:rsid w:val="00E21010"/>
    <w:rsid w:val="00E313A3"/>
    <w:rsid w:val="00E633E9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D59"/>
    <w:pPr>
      <w:spacing w:after="0" w:line="240" w:lineRule="auto"/>
    </w:pPr>
  </w:style>
  <w:style w:type="table" w:styleId="TableGrid">
    <w:name w:val="Table Grid"/>
    <w:basedOn w:val="TableNormal"/>
    <w:uiPriority w:val="39"/>
    <w:rsid w:val="0073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BD1F-1202-4C1E-9366-D0DBDA8D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Thomas</dc:creator>
  <cp:lastModifiedBy>Allison Sengebau</cp:lastModifiedBy>
  <cp:revision>3</cp:revision>
  <cp:lastPrinted>2017-02-15T07:59:00Z</cp:lastPrinted>
  <dcterms:created xsi:type="dcterms:W3CDTF">2017-02-16T02:16:00Z</dcterms:created>
  <dcterms:modified xsi:type="dcterms:W3CDTF">2018-05-08T05:06:00Z</dcterms:modified>
</cp:coreProperties>
</file>